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0C09" w14:textId="7F43AA51" w:rsidR="00F04774" w:rsidRPr="00005926" w:rsidRDefault="00F04774" w:rsidP="00F04774">
      <w:pPr>
        <w:jc w:val="both"/>
      </w:pPr>
      <w:r>
        <w:t xml:space="preserve">Notre PRC </w:t>
      </w:r>
      <w:r w:rsidRPr="00005926">
        <w:t>«</w:t>
      </w:r>
      <w:r>
        <w:t> </w:t>
      </w:r>
      <w:proofErr w:type="spellStart"/>
      <w:r w:rsidRPr="008351AD">
        <w:rPr>
          <w:bCs/>
          <w:lang w:val="en-US"/>
        </w:rPr>
        <w:t>Protocole</w:t>
      </w:r>
      <w:proofErr w:type="spellEnd"/>
      <w:r w:rsidRPr="008351AD">
        <w:rPr>
          <w:bCs/>
          <w:lang w:val="en-US"/>
        </w:rPr>
        <w:t xml:space="preserve"> </w:t>
      </w:r>
      <w:proofErr w:type="spellStart"/>
      <w:r w:rsidRPr="008351AD">
        <w:rPr>
          <w:bCs/>
          <w:lang w:val="en-US"/>
        </w:rPr>
        <w:t>thérapeutique</w:t>
      </w:r>
      <w:proofErr w:type="spellEnd"/>
      <w:r w:rsidRPr="008351AD">
        <w:rPr>
          <w:bCs/>
          <w:lang w:val="en-US"/>
        </w:rPr>
        <w:t xml:space="preserve"> </w:t>
      </w:r>
      <w:proofErr w:type="spellStart"/>
      <w:r w:rsidRPr="008351AD">
        <w:rPr>
          <w:bCs/>
          <w:lang w:val="en-US"/>
        </w:rPr>
        <w:t>assisté</w:t>
      </w:r>
      <w:proofErr w:type="spellEnd"/>
      <w:r w:rsidRPr="008351AD">
        <w:rPr>
          <w:bCs/>
          <w:lang w:val="en-US"/>
        </w:rPr>
        <w:t xml:space="preserve"> par </w:t>
      </w:r>
      <w:proofErr w:type="spellStart"/>
      <w:r w:rsidRPr="008351AD">
        <w:rPr>
          <w:bCs/>
          <w:lang w:val="en-US"/>
        </w:rPr>
        <w:t>l’IA</w:t>
      </w:r>
      <w:proofErr w:type="spellEnd"/>
      <w:r w:rsidRPr="008351AD">
        <w:rPr>
          <w:bCs/>
          <w:lang w:val="en-US"/>
        </w:rPr>
        <w:t xml:space="preserve"> : </w:t>
      </w:r>
      <w:proofErr w:type="spellStart"/>
      <w:r w:rsidRPr="008351AD">
        <w:rPr>
          <w:bCs/>
          <w:lang w:val="en-US"/>
        </w:rPr>
        <w:t>Thérapie</w:t>
      </w:r>
      <w:proofErr w:type="spellEnd"/>
      <w:r w:rsidRPr="008351AD">
        <w:rPr>
          <w:bCs/>
          <w:lang w:val="en-US"/>
        </w:rPr>
        <w:t xml:space="preserve"> alternative par les couleurs de la </w:t>
      </w:r>
      <w:proofErr w:type="spellStart"/>
      <w:r w:rsidRPr="008351AD">
        <w:rPr>
          <w:bCs/>
          <w:lang w:val="en-US"/>
        </w:rPr>
        <w:t>dépression</w:t>
      </w:r>
      <w:proofErr w:type="spellEnd"/>
      <w:r w:rsidRPr="008351AD">
        <w:rPr>
          <w:bCs/>
          <w:lang w:val="en-US"/>
        </w:rPr>
        <w:t xml:space="preserve"> des jeunes</w:t>
      </w:r>
      <w:r>
        <w:t xml:space="preserve"> » consiste à </w:t>
      </w:r>
      <w:r w:rsidRPr="00005926">
        <w:t xml:space="preserve">développer un protocole de chromothérapie assistée par l’intelligence artificielle (IA) et la réalité virtuelle, afin d’offrir une alternative efficace dans le traitement de la dépression légère chez les jeunes. Il s’inscrit dans une dynamique de collaboration entre </w:t>
      </w:r>
      <w:r w:rsidR="00FD37FC">
        <w:t>six</w:t>
      </w:r>
      <w:r w:rsidRPr="00005926">
        <w:t xml:space="preserve"> laboratoires tunisiens spécialisés en </w:t>
      </w:r>
      <w:r w:rsidR="00FD37FC">
        <w:t>sociologie et Arts, en design d’interface</w:t>
      </w:r>
      <w:r>
        <w:t xml:space="preserve">, en </w:t>
      </w:r>
      <w:r w:rsidR="00FD37FC">
        <w:t>architecture</w:t>
      </w:r>
      <w:r>
        <w:t xml:space="preserve">, </w:t>
      </w:r>
      <w:r w:rsidR="00FD37FC">
        <w:t>en neurologie, en psychiatrie</w:t>
      </w:r>
      <w:r>
        <w:t xml:space="preserve"> et </w:t>
      </w:r>
      <w:r w:rsidR="00FD37FC">
        <w:t xml:space="preserve">en </w:t>
      </w:r>
      <w:r>
        <w:t>ingénierie</w:t>
      </w:r>
      <w:r w:rsidR="00FD37FC">
        <w:t xml:space="preserve"> informatique et IA ainsi que le réseau </w:t>
      </w:r>
      <w:proofErr w:type="spellStart"/>
      <w:r w:rsidR="00FD37FC" w:rsidRPr="00394712">
        <w:t>FrancophoNéA</w:t>
      </w:r>
      <w:proofErr w:type="spellEnd"/>
      <w:r w:rsidR="00FD37FC">
        <w:t xml:space="preserve"> et un laboratoire français.</w:t>
      </w:r>
    </w:p>
    <w:p w14:paraId="36ACB3F9" w14:textId="7446BF5C" w:rsidR="00F04774" w:rsidRPr="00005926" w:rsidRDefault="00F04774" w:rsidP="00F04774">
      <w:pPr>
        <w:jc w:val="both"/>
      </w:pPr>
      <w:r>
        <w:t>L</w:t>
      </w:r>
      <w:r w:rsidRPr="00005926">
        <w:t>’objectif principal est de concevoir</w:t>
      </w:r>
      <w:r>
        <w:t xml:space="preserve"> </w:t>
      </w:r>
      <w:r w:rsidR="00FD37FC">
        <w:t xml:space="preserve">un </w:t>
      </w:r>
      <w:r>
        <w:t xml:space="preserve">protocole </w:t>
      </w:r>
      <w:r w:rsidRPr="00005926">
        <w:t xml:space="preserve">capable de mesurer les réactions émotionnelles et physiologiques </w:t>
      </w:r>
      <w:r w:rsidR="00FD37FC">
        <w:t>à certaines</w:t>
      </w:r>
      <w:r w:rsidRPr="00005926">
        <w:t xml:space="preserve"> couleurs, pour proposer des traitements sur mesure. L’IA sera mobilisée pour analyser ces données et optimiser les environnements chromatiques virtuels à visée thérapeutique.</w:t>
      </w:r>
    </w:p>
    <w:p w14:paraId="1A81374B" w14:textId="77777777" w:rsidR="00F04774" w:rsidRPr="00005926" w:rsidRDefault="00F04774" w:rsidP="00F04774">
      <w:pPr>
        <w:jc w:val="both"/>
      </w:pPr>
      <w:r w:rsidRPr="00005926">
        <w:t>Trois résultats majeurs sont attendus :</w:t>
      </w:r>
    </w:p>
    <w:p w14:paraId="6A32F7EF" w14:textId="77777777" w:rsidR="00F04774" w:rsidRPr="00005926" w:rsidRDefault="00F04774" w:rsidP="00F04774">
      <w:pPr>
        <w:numPr>
          <w:ilvl w:val="0"/>
          <w:numId w:val="1"/>
        </w:numPr>
        <w:jc w:val="both"/>
      </w:pPr>
      <w:r w:rsidRPr="00005926">
        <w:t>La création d’une plateforme intelligente dédiée à la chromothérapie personnalisée ;</w:t>
      </w:r>
    </w:p>
    <w:p w14:paraId="405E74CD" w14:textId="026F1B31" w:rsidR="00F04774" w:rsidRPr="00005926" w:rsidRDefault="00F04774" w:rsidP="00F04774">
      <w:pPr>
        <w:numPr>
          <w:ilvl w:val="0"/>
          <w:numId w:val="1"/>
        </w:numPr>
        <w:jc w:val="both"/>
      </w:pPr>
      <w:r w:rsidRPr="00005926">
        <w:t xml:space="preserve">L’amélioration des résultats cliniques dans la prise en charge des jeunes </w:t>
      </w:r>
      <w:r w:rsidR="007F66E6">
        <w:t xml:space="preserve">étudiants </w:t>
      </w:r>
      <w:r w:rsidRPr="00005926">
        <w:t>souffrant de dépression légère ;</w:t>
      </w:r>
    </w:p>
    <w:p w14:paraId="02B3A24F" w14:textId="77777777" w:rsidR="00F04774" w:rsidRPr="00005926" w:rsidRDefault="00F04774" w:rsidP="00F04774">
      <w:pPr>
        <w:numPr>
          <w:ilvl w:val="0"/>
          <w:numId w:val="1"/>
        </w:numPr>
        <w:jc w:val="both"/>
      </w:pPr>
      <w:r w:rsidRPr="00005926">
        <w:t>La publication d’articles scientifiques, notamment dans l’Encyclopédie Numérique des Couleurs (ENC)</w:t>
      </w:r>
      <w:r>
        <w:t> ;</w:t>
      </w:r>
    </w:p>
    <w:p w14:paraId="6541C04B" w14:textId="667CB367" w:rsidR="00F04774" w:rsidRPr="00A31D54" w:rsidRDefault="00F04774" w:rsidP="00F04774">
      <w:pPr>
        <w:jc w:val="both"/>
      </w:pPr>
      <w:r w:rsidRPr="00A31D54">
        <w:t xml:space="preserve">Ce projet propose une approche combinant chromothérapie, intelligence artificielle (IA) et réalité virtuelle (VR) pour le traitement de la dépression légère chez les jeunes en Tunisie. Il repose sur une démarche interdisciplinaire croisant </w:t>
      </w:r>
      <w:r>
        <w:t xml:space="preserve">Arts, </w:t>
      </w:r>
      <w:r w:rsidR="00FD37FC">
        <w:t>Design</w:t>
      </w:r>
      <w:r>
        <w:t xml:space="preserve">, </w:t>
      </w:r>
      <w:r w:rsidRPr="00A31D54">
        <w:t>psychologie, neurosciences, technologies numériques et sciences sociales.</w:t>
      </w:r>
    </w:p>
    <w:p w14:paraId="267AEC84" w14:textId="77777777" w:rsidR="00F04774" w:rsidRPr="00A31D54" w:rsidRDefault="00F04774" w:rsidP="00F04774">
      <w:pPr>
        <w:jc w:val="both"/>
      </w:pPr>
      <w:r w:rsidRPr="00A31D54">
        <w:t>La première phase concerne la sélection d’étudiants volontaires à l’Université de Sfax, identifiés via un dépistage psychométrique (HADS et EDAS-21) et un diagnostic clinique (DSM-5). Les participants retenus suivent un protocole expérimental de trois mois, incluant des expositions hebdomadaires à des environnements virtuels colorés, avec suivi psychométrique et électrophysiologique (EEG) pour mesurer l’impact émotionnel et neurologique des couleurs.</w:t>
      </w:r>
    </w:p>
    <w:p w14:paraId="54D053AD" w14:textId="77777777" w:rsidR="00F04774" w:rsidRPr="00A31D54" w:rsidRDefault="00F04774" w:rsidP="00F04774">
      <w:pPr>
        <w:jc w:val="both"/>
      </w:pPr>
      <w:r w:rsidRPr="00A31D54">
        <w:t>Dans un second temps, les données issues de l'EEG et des tests psychométriques seront analysées pour identifier des réponses émotionnelles spécifiques. Ces résultats nourriront le développement d’un système d’IA personnalisé, basé sur les préférences colorimétriques des participants, collectées via une application de coloriage. Ce système adaptera l’environnement VR à chaque patient, pour maximiser l’effet thérapeutique.</w:t>
      </w:r>
    </w:p>
    <w:p w14:paraId="5726F7E0" w14:textId="420B65F4" w:rsidR="00F04774" w:rsidRPr="00A31D54" w:rsidRDefault="00F04774" w:rsidP="00F04774">
      <w:pPr>
        <w:jc w:val="both"/>
      </w:pPr>
      <w:r w:rsidRPr="00A31D54">
        <w:t xml:space="preserve">Parallèlement, le projet prévoit la création d’un guide chromatique numérique intégré à </w:t>
      </w:r>
      <w:r w:rsidRPr="00A31D54">
        <w:rPr>
          <w:i/>
          <w:iCs/>
        </w:rPr>
        <w:t>l’Encyclopédie Numérique des Couleurs</w:t>
      </w:r>
      <w:r w:rsidRPr="00A31D54">
        <w:t xml:space="preserve"> (ENC)</w:t>
      </w:r>
      <w:r>
        <w:t xml:space="preserve"> (</w:t>
      </w:r>
      <w:r w:rsidRPr="00F04774">
        <w:t>https://encyclopedienumeriquedescouleurs.com/</w:t>
      </w:r>
      <w:r>
        <w:t>)</w:t>
      </w:r>
      <w:r w:rsidRPr="00A31D54">
        <w:t xml:space="preserve">, qui documentera les effets des couleurs sur la santé mentale, en s’appuyant sur les résultats du projet. L’ENC deviendra une </w:t>
      </w:r>
      <w:r w:rsidRPr="00A31D54">
        <w:lastRenderedPageBreak/>
        <w:t>ressource scientifique et pédagogique accessible, alimentée par des contributions pluridisciplinaires.</w:t>
      </w:r>
    </w:p>
    <w:p w14:paraId="352C6F65" w14:textId="77777777" w:rsidR="00F04774" w:rsidRDefault="00F04774"/>
    <w:sectPr w:rsidR="00F04774" w:rsidSect="00FD37FC">
      <w:pgSz w:w="12242" w:h="15842"/>
      <w:pgMar w:top="993" w:right="1418" w:bottom="993" w:left="1418"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44C"/>
    <w:multiLevelType w:val="multilevel"/>
    <w:tmpl w:val="F236C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773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74"/>
    <w:rsid w:val="003F47B1"/>
    <w:rsid w:val="007F66E6"/>
    <w:rsid w:val="008B2DB1"/>
    <w:rsid w:val="00C251D9"/>
    <w:rsid w:val="00F04774"/>
    <w:rsid w:val="00FD37F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14CB"/>
  <w15:chartTrackingRefBased/>
  <w15:docId w15:val="{98451CBD-0D8F-4667-8A75-22832B03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774"/>
  </w:style>
  <w:style w:type="paragraph" w:styleId="Titre1">
    <w:name w:val="heading 1"/>
    <w:basedOn w:val="Normal"/>
    <w:next w:val="Normal"/>
    <w:link w:val="Titre1Car"/>
    <w:uiPriority w:val="9"/>
    <w:qFormat/>
    <w:rsid w:val="00F04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04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0477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0477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0477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047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47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47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47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47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047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047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047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047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047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47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47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4774"/>
    <w:rPr>
      <w:rFonts w:eastAsiaTheme="majorEastAsia" w:cstheme="majorBidi"/>
      <w:color w:val="272727" w:themeColor="text1" w:themeTint="D8"/>
    </w:rPr>
  </w:style>
  <w:style w:type="paragraph" w:styleId="Titre">
    <w:name w:val="Title"/>
    <w:basedOn w:val="Normal"/>
    <w:next w:val="Normal"/>
    <w:link w:val="TitreCar"/>
    <w:uiPriority w:val="10"/>
    <w:qFormat/>
    <w:rsid w:val="00F04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47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47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47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4774"/>
    <w:pPr>
      <w:spacing w:before="160"/>
      <w:jc w:val="center"/>
    </w:pPr>
    <w:rPr>
      <w:i/>
      <w:iCs/>
      <w:color w:val="404040" w:themeColor="text1" w:themeTint="BF"/>
    </w:rPr>
  </w:style>
  <w:style w:type="character" w:customStyle="1" w:styleId="CitationCar">
    <w:name w:val="Citation Car"/>
    <w:basedOn w:val="Policepardfaut"/>
    <w:link w:val="Citation"/>
    <w:uiPriority w:val="29"/>
    <w:rsid w:val="00F04774"/>
    <w:rPr>
      <w:i/>
      <w:iCs/>
      <w:color w:val="404040" w:themeColor="text1" w:themeTint="BF"/>
    </w:rPr>
  </w:style>
  <w:style w:type="paragraph" w:styleId="Paragraphedeliste">
    <w:name w:val="List Paragraph"/>
    <w:basedOn w:val="Normal"/>
    <w:uiPriority w:val="34"/>
    <w:qFormat/>
    <w:rsid w:val="00F04774"/>
    <w:pPr>
      <w:ind w:left="720"/>
      <w:contextualSpacing/>
    </w:pPr>
  </w:style>
  <w:style w:type="character" w:styleId="Accentuationintense">
    <w:name w:val="Intense Emphasis"/>
    <w:basedOn w:val="Policepardfaut"/>
    <w:uiPriority w:val="21"/>
    <w:qFormat/>
    <w:rsid w:val="00F04774"/>
    <w:rPr>
      <w:i/>
      <w:iCs/>
      <w:color w:val="0F4761" w:themeColor="accent1" w:themeShade="BF"/>
    </w:rPr>
  </w:style>
  <w:style w:type="paragraph" w:styleId="Citationintense">
    <w:name w:val="Intense Quote"/>
    <w:basedOn w:val="Normal"/>
    <w:next w:val="Normal"/>
    <w:link w:val="CitationintenseCar"/>
    <w:uiPriority w:val="30"/>
    <w:qFormat/>
    <w:rsid w:val="00F04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04774"/>
    <w:rPr>
      <w:i/>
      <w:iCs/>
      <w:color w:val="0F4761" w:themeColor="accent1" w:themeShade="BF"/>
    </w:rPr>
  </w:style>
  <w:style w:type="character" w:styleId="Rfrenceintense">
    <w:name w:val="Intense Reference"/>
    <w:basedOn w:val="Policepardfaut"/>
    <w:uiPriority w:val="32"/>
    <w:qFormat/>
    <w:rsid w:val="00F047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290</TotalTime>
  <Pages>2</Pages>
  <Words>445</Words>
  <Characters>2450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Ramzi TURKI</dc:creator>
  <cp:keywords/>
  <dc:description/>
  <cp:lastModifiedBy>Ramzi TURKI</cp:lastModifiedBy>
  <cp:revision>2</cp:revision>
  <dcterms:created xsi:type="dcterms:W3CDTF">2026-02-24T08:20:00Z</dcterms:created>
  <dcterms:modified xsi:type="dcterms:W3CDTF">2026-02-26T20:08:00Z</dcterms:modified>
</cp:coreProperties>
</file>